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688"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844"/>
        <w:gridCol w:w="4843"/>
      </w:tblGrid>
      <w:tr>
        <w:trPr/>
        <w:tc>
          <w:tcPr>
            <w:tcW w:w="4844" w:type="dxa"/>
            <w:tcBorders/>
          </w:tcPr>
          <w:p>
            <w:pPr>
              <w:pStyle w:val="Normal"/>
              <w:spacing w:before="0" w:after="40"/>
              <w:rPr/>
            </w:pPr>
            <w:r>
              <w:rPr>
                <w:rFonts w:ascii="Georgia" w:hAnsi="Georgia"/>
                <w:b/>
                <w:i w:val="false"/>
                <w:color w:val="1A3C6E"/>
                <w:sz w:val="52"/>
              </w:rPr>
              <w:t>Erin Rai</w:t>
            </w:r>
          </w:p>
          <w:p>
            <w:pPr>
              <w:pStyle w:val="Normal"/>
              <w:spacing w:before="0" w:after="0"/>
              <w:rPr/>
            </w:pPr>
            <w:r>
              <w:rPr>
                <w:b w:val="false"/>
                <w:i w:val="false"/>
                <w:color w:val="222222"/>
                <w:sz w:val="22"/>
              </w:rPr>
              <w:t>Senior Software Engineer</w:t>
            </w:r>
          </w:p>
        </w:tc>
        <w:tc>
          <w:tcPr>
            <w:tcW w:w="4843" w:type="dxa"/>
            <w:tcBorders/>
          </w:tcPr>
          <w:p>
            <w:pPr>
              <w:pStyle w:val="Normal"/>
              <w:spacing w:before="0" w:after="20"/>
              <w:jc w:val="right"/>
              <w:rPr/>
            </w:pPr>
            <w:r>
              <w:rPr>
                <w:color w:val="222222"/>
                <w:sz w:val="19"/>
              </w:rPr>
              <w:t>erinrai5874@gmail.com  •  +977-9746457903</w:t>
            </w:r>
          </w:p>
          <w:p>
            <w:pPr>
              <w:pStyle w:val="Normal"/>
              <w:spacing w:before="0" w:after="20"/>
              <w:jc w:val="right"/>
              <w:rPr/>
            </w:pPr>
            <w:r>
              <w:rPr>
                <w:color w:val="222222"/>
                <w:sz w:val="19"/>
              </w:rPr>
              <w:t>LinkedIn  •  Kathmandu, Nepal</w:t>
            </w:r>
          </w:p>
        </w:tc>
      </w:tr>
    </w:tbl>
    <w:p>
      <w:pPr>
        <w:pStyle w:val="Normal"/>
        <w:spacing w:before="0" w:after="80"/>
        <w:rPr/>
      </w:pPr>
      <w:r>
        <w:rPr/>
      </w:r>
    </w:p>
    <w:p>
      <w:pPr>
        <w:pStyle w:val="Normal"/>
        <w:spacing w:before="0" w:after="120"/>
        <w:jc w:val="both"/>
        <w:rPr/>
      </w:pPr>
      <w:r>
        <w:rPr>
          <w:sz w:val="20"/>
        </w:rPr>
        <w:t>Senior software engineer with 7+ years of experience in front-end and back-end development, delivering 30+ production-grade applications across AI/ML, e-commerce, fintech, travel, social networking, and mobile domains. Combines deep technical expertise with the ability to collaborate across cross-functional teams, mentor developers, and continuously adapt to cutting-edge technologies — driving high-quality software solutions that enhance the user experience and accelerate business growth.</w:t>
      </w:r>
    </w:p>
    <w:p>
      <w:pPr>
        <w:pStyle w:val="Normal"/>
        <w:spacing w:before="240" w:after="100"/>
        <w:rPr/>
      </w:pPr>
      <w:r>
        <w:rPr>
          <w:rFonts w:ascii="Georgia" w:hAnsi="Georgia"/>
          <w:b/>
          <w:color w:val="1A3C6E"/>
          <w:sz w:val="28"/>
        </w:rPr>
        <w:t>Technical Proficiencies</w:t>
      </w:r>
    </w:p>
    <w:tbl>
      <w:tblPr>
        <w:tblW w:w="9688"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844"/>
        <w:gridCol w:w="4843"/>
      </w:tblGrid>
      <w:tr>
        <w:trPr/>
        <w:tc>
          <w:tcPr>
            <w:tcW w:w="4844" w:type="dxa"/>
            <w:tcBorders/>
          </w:tcPr>
          <w:p>
            <w:pPr>
              <w:pStyle w:val="Normal"/>
              <w:spacing w:before="0" w:after="60"/>
              <w:rPr/>
            </w:pPr>
            <w:r>
              <w:rPr>
                <w:b/>
                <w:color w:val="1A3C6E"/>
                <w:sz w:val="20"/>
              </w:rPr>
              <w:t>Programming Languages:</w:t>
            </w:r>
          </w:p>
        </w:tc>
        <w:tc>
          <w:tcPr>
            <w:tcW w:w="4843" w:type="dxa"/>
            <w:tcBorders/>
          </w:tcPr>
          <w:p>
            <w:pPr>
              <w:pStyle w:val="Normal"/>
              <w:spacing w:before="0" w:after="60"/>
              <w:rPr/>
            </w:pPr>
            <w:r>
              <w:rPr>
                <w:color w:val="222222"/>
                <w:sz w:val="20"/>
              </w:rPr>
              <w:t>Dart, TypeScript, JavaScript, Python, Go, Bash, SQL</w:t>
            </w:r>
          </w:p>
        </w:tc>
      </w:tr>
      <w:tr>
        <w:trPr/>
        <w:tc>
          <w:tcPr>
            <w:tcW w:w="4844" w:type="dxa"/>
            <w:tcBorders/>
          </w:tcPr>
          <w:p>
            <w:pPr>
              <w:pStyle w:val="Normal"/>
              <w:spacing w:before="0" w:after="60"/>
              <w:rPr/>
            </w:pPr>
            <w:r>
              <w:rPr>
                <w:b/>
                <w:color w:val="1A3C6E"/>
                <w:sz w:val="20"/>
              </w:rPr>
              <w:t>Frameworks:</w:t>
            </w:r>
          </w:p>
        </w:tc>
        <w:tc>
          <w:tcPr>
            <w:tcW w:w="4843" w:type="dxa"/>
            <w:tcBorders/>
          </w:tcPr>
          <w:p>
            <w:pPr>
              <w:pStyle w:val="Normal"/>
              <w:spacing w:before="0" w:after="60"/>
              <w:rPr/>
            </w:pPr>
            <w:r>
              <w:rPr>
                <w:color w:val="222222"/>
                <w:sz w:val="20"/>
              </w:rPr>
              <w:t>Flutter, Next.js, React, React Native, NestJS, Koa.js, Fastify, Go (Gin/GORM), FastAPI, Express, Strapi, Angular, Vue, Django</w:t>
            </w:r>
          </w:p>
        </w:tc>
      </w:tr>
      <w:tr>
        <w:trPr/>
        <w:tc>
          <w:tcPr>
            <w:tcW w:w="4844" w:type="dxa"/>
            <w:tcBorders/>
          </w:tcPr>
          <w:p>
            <w:pPr>
              <w:pStyle w:val="Normal"/>
              <w:spacing w:before="0" w:after="60"/>
              <w:rPr/>
            </w:pPr>
            <w:r>
              <w:rPr>
                <w:b/>
                <w:color w:val="1A3C6E"/>
                <w:sz w:val="20"/>
              </w:rPr>
              <w:t>Frontend Libraries:</w:t>
            </w:r>
          </w:p>
        </w:tc>
        <w:tc>
          <w:tcPr>
            <w:tcW w:w="4843" w:type="dxa"/>
            <w:tcBorders/>
          </w:tcPr>
          <w:p>
            <w:pPr>
              <w:pStyle w:val="Normal"/>
              <w:spacing w:before="0" w:after="60"/>
              <w:rPr/>
            </w:pPr>
            <w:r>
              <w:rPr>
                <w:color w:val="222222"/>
                <w:sz w:val="20"/>
              </w:rPr>
              <w:t>Material-UI, Mantine UI, Three.js, Babylon.js, GSAP, Framer Motion, Zustand, Redux Toolkit, TanStack Query, React Hook Form, Storybook</w:t>
            </w:r>
          </w:p>
        </w:tc>
      </w:tr>
      <w:tr>
        <w:trPr/>
        <w:tc>
          <w:tcPr>
            <w:tcW w:w="4844" w:type="dxa"/>
            <w:tcBorders/>
          </w:tcPr>
          <w:p>
            <w:pPr>
              <w:pStyle w:val="Normal"/>
              <w:spacing w:before="0" w:after="60"/>
              <w:rPr/>
            </w:pPr>
            <w:r>
              <w:rPr>
                <w:b/>
                <w:color w:val="1A3C6E"/>
                <w:sz w:val="20"/>
              </w:rPr>
              <w:t>Mobile:</w:t>
            </w:r>
          </w:p>
        </w:tc>
        <w:tc>
          <w:tcPr>
            <w:tcW w:w="4843" w:type="dxa"/>
            <w:tcBorders/>
          </w:tcPr>
          <w:p>
            <w:pPr>
              <w:pStyle w:val="Normal"/>
              <w:spacing w:before="0" w:after="60"/>
              <w:rPr/>
            </w:pPr>
            <w:r>
              <w:rPr>
                <w:color w:val="222222"/>
                <w:sz w:val="20"/>
              </w:rPr>
              <w:t>Flutter (BLoC, Drift), React Native (Expo), Tauri (cross-platform desktop)</w:t>
            </w:r>
          </w:p>
        </w:tc>
      </w:tr>
      <w:tr>
        <w:trPr/>
        <w:tc>
          <w:tcPr>
            <w:tcW w:w="4844" w:type="dxa"/>
            <w:tcBorders/>
          </w:tcPr>
          <w:p>
            <w:pPr>
              <w:pStyle w:val="Normal"/>
              <w:spacing w:before="0" w:after="60"/>
              <w:rPr/>
            </w:pPr>
            <w:r>
              <w:rPr>
                <w:b/>
                <w:color w:val="1A3C6E"/>
                <w:sz w:val="20"/>
              </w:rPr>
              <w:t>API &amp; Protocols:</w:t>
            </w:r>
          </w:p>
        </w:tc>
        <w:tc>
          <w:tcPr>
            <w:tcW w:w="4843" w:type="dxa"/>
            <w:tcBorders/>
          </w:tcPr>
          <w:p>
            <w:pPr>
              <w:pStyle w:val="Normal"/>
              <w:spacing w:before="0" w:after="60"/>
              <w:rPr/>
            </w:pPr>
            <w:r>
              <w:rPr>
                <w:color w:val="222222"/>
                <w:sz w:val="20"/>
              </w:rPr>
              <w:t>REST, GraphQL (Apollo Server/Client), gRPC (Protocol Buffers), SOAP/XML, WebSocket, Socket.IO, OpenAPI/Swagger, Nostr NIPs</w:t>
            </w:r>
          </w:p>
        </w:tc>
      </w:tr>
      <w:tr>
        <w:trPr/>
        <w:tc>
          <w:tcPr>
            <w:tcW w:w="4844" w:type="dxa"/>
            <w:tcBorders/>
          </w:tcPr>
          <w:p>
            <w:pPr>
              <w:pStyle w:val="Normal"/>
              <w:spacing w:before="0" w:after="60"/>
              <w:rPr/>
            </w:pPr>
            <w:r>
              <w:rPr>
                <w:b/>
                <w:color w:val="1A3C6E"/>
                <w:sz w:val="20"/>
              </w:rPr>
              <w:t>AI / ML:</w:t>
            </w:r>
          </w:p>
        </w:tc>
        <w:tc>
          <w:tcPr>
            <w:tcW w:w="4843" w:type="dxa"/>
            <w:tcBorders/>
          </w:tcPr>
          <w:p>
            <w:pPr>
              <w:pStyle w:val="Normal"/>
              <w:spacing w:before="0" w:after="60"/>
              <w:rPr/>
            </w:pPr>
            <w:r>
              <w:rPr>
                <w:color w:val="222222"/>
                <w:sz w:val="20"/>
              </w:rPr>
              <w:t>OpenAI GPT-4/5, Google Veo 3 / Gemini, Claude (Anthropic), LangChain, ComfyUI, FLUX, CLIP, OpenCV, ONNX Runtime, Ollama, pgvector RAG pipelines</w:t>
            </w:r>
          </w:p>
        </w:tc>
      </w:tr>
      <w:tr>
        <w:trPr/>
        <w:tc>
          <w:tcPr>
            <w:tcW w:w="4844" w:type="dxa"/>
            <w:tcBorders/>
          </w:tcPr>
          <w:p>
            <w:pPr>
              <w:pStyle w:val="Normal"/>
              <w:spacing w:before="0" w:after="60"/>
              <w:rPr/>
            </w:pPr>
            <w:r>
              <w:rPr>
                <w:b/>
                <w:color w:val="1A3C6E"/>
                <w:sz w:val="20"/>
              </w:rPr>
              <w:t>Databases:</w:t>
            </w:r>
          </w:p>
        </w:tc>
        <w:tc>
          <w:tcPr>
            <w:tcW w:w="4843" w:type="dxa"/>
            <w:tcBorders/>
          </w:tcPr>
          <w:p>
            <w:pPr>
              <w:pStyle w:val="Normal"/>
              <w:spacing w:before="0" w:after="60"/>
              <w:rPr/>
            </w:pPr>
            <w:r>
              <w:rPr>
                <w:color w:val="222222"/>
                <w:sz w:val="20"/>
              </w:rPr>
              <w:t>PostgreSQL (PostGIS, pgvector), MongoDB, MySQL (Aurora), Redis, SQLite, MeiliSearch, Firebase</w:t>
            </w:r>
          </w:p>
        </w:tc>
      </w:tr>
      <w:tr>
        <w:trPr/>
        <w:tc>
          <w:tcPr>
            <w:tcW w:w="4844" w:type="dxa"/>
            <w:tcBorders/>
          </w:tcPr>
          <w:p>
            <w:pPr>
              <w:pStyle w:val="Normal"/>
              <w:spacing w:before="0" w:after="60"/>
              <w:rPr/>
            </w:pPr>
            <w:r>
              <w:rPr>
                <w:b/>
                <w:color w:val="1A3C6E"/>
                <w:sz w:val="20"/>
              </w:rPr>
              <w:t>ORMs &amp; Query Builders:</w:t>
            </w:r>
          </w:p>
        </w:tc>
        <w:tc>
          <w:tcPr>
            <w:tcW w:w="4843" w:type="dxa"/>
            <w:tcBorders/>
          </w:tcPr>
          <w:p>
            <w:pPr>
              <w:pStyle w:val="Normal"/>
              <w:spacing w:before="0" w:after="60"/>
              <w:rPr/>
            </w:pPr>
            <w:r>
              <w:rPr>
                <w:color w:val="222222"/>
                <w:sz w:val="20"/>
              </w:rPr>
              <w:t>Prisma, TypeORM, Sequelize, Mongoose, GORM, Drizzle, Kysely</w:t>
            </w:r>
          </w:p>
        </w:tc>
      </w:tr>
      <w:tr>
        <w:trPr/>
        <w:tc>
          <w:tcPr>
            <w:tcW w:w="4844" w:type="dxa"/>
            <w:tcBorders/>
          </w:tcPr>
          <w:p>
            <w:pPr>
              <w:pStyle w:val="Normal"/>
              <w:spacing w:before="0" w:after="60"/>
              <w:rPr/>
            </w:pPr>
            <w:r>
              <w:rPr>
                <w:b/>
                <w:color w:val="1A3C6E"/>
                <w:sz w:val="20"/>
              </w:rPr>
              <w:t>Infrastructure:</w:t>
            </w:r>
          </w:p>
        </w:tc>
        <w:tc>
          <w:tcPr>
            <w:tcW w:w="4843" w:type="dxa"/>
            <w:tcBorders/>
          </w:tcPr>
          <w:p>
            <w:pPr>
              <w:pStyle w:val="Normal"/>
              <w:spacing w:before="0" w:after="60"/>
              <w:rPr/>
            </w:pPr>
            <w:r>
              <w:rPr>
                <w:color w:val="222222"/>
                <w:sz w:val="20"/>
              </w:rPr>
              <w:t>Docker, AWS (Lambda, S3, CloudFront, RDS, Rekognition, VPC), Temporal.io, BullMQ, RabbitMQ, NATS JetStream, MinIO, Turborepo, Nginx, HAProxy, Serverless Framework</w:t>
            </w:r>
          </w:p>
        </w:tc>
      </w:tr>
      <w:tr>
        <w:trPr/>
        <w:tc>
          <w:tcPr>
            <w:tcW w:w="4844" w:type="dxa"/>
            <w:tcBorders/>
          </w:tcPr>
          <w:p>
            <w:pPr>
              <w:pStyle w:val="Normal"/>
              <w:spacing w:before="0" w:after="60"/>
              <w:rPr/>
            </w:pPr>
            <w:r>
              <w:rPr>
                <w:b/>
                <w:color w:val="1A3C6E"/>
                <w:sz w:val="20"/>
              </w:rPr>
              <w:t>Auth &amp; Security:</w:t>
            </w:r>
          </w:p>
        </w:tc>
        <w:tc>
          <w:tcPr>
            <w:tcW w:w="4843" w:type="dxa"/>
            <w:tcBorders/>
          </w:tcPr>
          <w:p>
            <w:pPr>
              <w:pStyle w:val="Normal"/>
              <w:spacing w:before="0" w:after="60"/>
              <w:rPr/>
            </w:pPr>
            <w:r>
              <w:rPr>
                <w:color w:val="222222"/>
                <w:sz w:val="20"/>
              </w:rPr>
              <w:t>JWT, Auth0, Firebase Auth, OAuth 2.0, Passport.js, RBAC, PBKDF2, bcrypt, Helmet</w:t>
            </w:r>
          </w:p>
        </w:tc>
      </w:tr>
      <w:tr>
        <w:trPr/>
        <w:tc>
          <w:tcPr>
            <w:tcW w:w="4844" w:type="dxa"/>
            <w:tcBorders/>
          </w:tcPr>
          <w:p>
            <w:pPr>
              <w:pStyle w:val="Normal"/>
              <w:spacing w:before="0" w:after="60"/>
              <w:rPr/>
            </w:pPr>
            <w:r>
              <w:rPr>
                <w:b/>
                <w:color w:val="1A3C6E"/>
                <w:sz w:val="20"/>
              </w:rPr>
              <w:t>Payments:</w:t>
            </w:r>
          </w:p>
        </w:tc>
        <w:tc>
          <w:tcPr>
            <w:tcW w:w="4843" w:type="dxa"/>
            <w:tcBorders/>
          </w:tcPr>
          <w:p>
            <w:pPr>
              <w:pStyle w:val="Normal"/>
              <w:spacing w:before="0" w:after="60"/>
              <w:rPr/>
            </w:pPr>
            <w:r>
              <w:rPr>
                <w:color w:val="222222"/>
                <w:sz w:val="20"/>
              </w:rPr>
              <w:t>Stripe,   eSewa, Khalti, Connect IPS, Nepal Pay, Fonepay</w:t>
            </w:r>
          </w:p>
        </w:tc>
      </w:tr>
      <w:tr>
        <w:trPr/>
        <w:tc>
          <w:tcPr>
            <w:tcW w:w="4844" w:type="dxa"/>
            <w:tcBorders/>
          </w:tcPr>
          <w:p>
            <w:pPr>
              <w:pStyle w:val="Normal"/>
              <w:spacing w:before="0" w:after="60"/>
              <w:rPr/>
            </w:pPr>
            <w:r>
              <w:rPr>
                <w:b/>
                <w:color w:val="1A3C6E"/>
                <w:sz w:val="20"/>
              </w:rPr>
              <w:t>Monitoring:</w:t>
            </w:r>
          </w:p>
        </w:tc>
        <w:tc>
          <w:tcPr>
            <w:tcW w:w="4843" w:type="dxa"/>
            <w:tcBorders/>
          </w:tcPr>
          <w:p>
            <w:pPr>
              <w:pStyle w:val="Normal"/>
              <w:spacing w:before="0" w:after="60"/>
              <w:rPr/>
            </w:pPr>
            <w:r>
              <w:rPr>
                <w:color w:val="222222"/>
                <w:sz w:val="20"/>
              </w:rPr>
              <w:t>Prometheus, Grafana, Loki, Promtail, Sentry, OpenTelemetry</w:t>
            </w:r>
          </w:p>
        </w:tc>
      </w:tr>
      <w:tr>
        <w:trPr/>
        <w:tc>
          <w:tcPr>
            <w:tcW w:w="4844" w:type="dxa"/>
            <w:tcBorders/>
          </w:tcPr>
          <w:p>
            <w:pPr>
              <w:pStyle w:val="Normal"/>
              <w:spacing w:before="0" w:after="60"/>
              <w:rPr/>
            </w:pPr>
            <w:r>
              <w:rPr>
                <w:b/>
                <w:color w:val="1A3C6E"/>
                <w:sz w:val="20"/>
              </w:rPr>
              <w:t>DevOps / CI:</w:t>
            </w:r>
          </w:p>
        </w:tc>
        <w:tc>
          <w:tcPr>
            <w:tcW w:w="4843" w:type="dxa"/>
            <w:tcBorders/>
          </w:tcPr>
          <w:p>
            <w:pPr>
              <w:pStyle w:val="Normal"/>
              <w:spacing w:before="0" w:after="60"/>
              <w:rPr/>
            </w:pPr>
            <w:r>
              <w:rPr>
                <w:color w:val="222222"/>
                <w:sz w:val="20"/>
              </w:rPr>
              <w:t>GitHub Actions, Docker multi-stage builds, Serverless Framework (AWS Lambda), PM2</w:t>
            </w:r>
          </w:p>
        </w:tc>
      </w:tr>
      <w:tr>
        <w:trPr/>
        <w:tc>
          <w:tcPr>
            <w:tcW w:w="4844" w:type="dxa"/>
            <w:tcBorders/>
          </w:tcPr>
          <w:p>
            <w:pPr>
              <w:pStyle w:val="Normal"/>
              <w:spacing w:before="0" w:after="60"/>
              <w:rPr/>
            </w:pPr>
            <w:r>
              <w:rPr>
                <w:b/>
                <w:color w:val="1A3C6E"/>
                <w:sz w:val="20"/>
              </w:rPr>
              <w:t>Tools:</w:t>
            </w:r>
          </w:p>
        </w:tc>
        <w:tc>
          <w:tcPr>
            <w:tcW w:w="4843" w:type="dxa"/>
            <w:tcBorders/>
          </w:tcPr>
          <w:p>
            <w:pPr>
              <w:pStyle w:val="Normal"/>
              <w:spacing w:before="0" w:after="60"/>
              <w:rPr/>
            </w:pPr>
            <w:r>
              <w:rPr>
                <w:color w:val="222222"/>
                <w:sz w:val="20"/>
              </w:rPr>
              <w:t>Git, Postman, Jira, Trello, Blender (Python API), FFmpeg, Puppeteer, Cloudinary</w:t>
            </w:r>
          </w:p>
        </w:tc>
      </w:tr>
      <w:tr>
        <w:trPr/>
        <w:tc>
          <w:tcPr>
            <w:tcW w:w="4844" w:type="dxa"/>
            <w:tcBorders/>
          </w:tcPr>
          <w:p>
            <w:pPr>
              <w:pStyle w:val="Normal"/>
              <w:spacing w:before="0" w:after="60"/>
              <w:rPr/>
            </w:pPr>
            <w:r>
              <w:rPr>
                <w:b/>
                <w:color w:val="1A3C6E"/>
                <w:sz w:val="20"/>
              </w:rPr>
              <w:t>Cloud:</w:t>
            </w:r>
          </w:p>
        </w:tc>
        <w:tc>
          <w:tcPr>
            <w:tcW w:w="4843" w:type="dxa"/>
            <w:tcBorders/>
          </w:tcPr>
          <w:p>
            <w:pPr>
              <w:pStyle w:val="Normal"/>
              <w:spacing w:before="0" w:after="60"/>
              <w:rPr/>
            </w:pPr>
            <w:r>
              <w:rPr>
                <w:color w:val="222222"/>
                <w:sz w:val="20"/>
              </w:rPr>
              <w:t>Google Cloud, Microsoft Azure, Amazon Web Services</w:t>
            </w:r>
          </w:p>
        </w:tc>
      </w:tr>
    </w:tbl>
    <w:p>
      <w:pPr>
        <w:pStyle w:val="Normal"/>
        <w:spacing w:before="240" w:after="100"/>
        <w:rPr/>
      </w:pPr>
      <w:r>
        <w:rPr>
          <w:rFonts w:ascii="Georgia" w:hAnsi="Georgia"/>
          <w:b/>
          <w:color w:val="1A3C6E"/>
          <w:sz w:val="28"/>
        </w:rPr>
        <w:t>Career Experience</w:t>
      </w:r>
    </w:p>
    <w:tbl>
      <w:tblPr>
        <w:tblW w:w="9688"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844"/>
        <w:gridCol w:w="4843"/>
      </w:tblGrid>
      <w:tr>
        <w:trPr/>
        <w:tc>
          <w:tcPr>
            <w:tcW w:w="4844" w:type="dxa"/>
            <w:tcBorders/>
          </w:tcPr>
          <w:p>
            <w:pPr>
              <w:pStyle w:val="Normal"/>
              <w:spacing w:before="140" w:after="0"/>
              <w:rPr/>
            </w:pPr>
            <w:r>
              <w:rPr>
                <w:b/>
                <w:i w:val="false"/>
                <w:color w:val="1A3C6E"/>
                <w:sz w:val="21"/>
              </w:rPr>
              <w:t>Whitehat Engineering.</w:t>
            </w:r>
          </w:p>
        </w:tc>
        <w:tc>
          <w:tcPr>
            <w:tcW w:w="4843" w:type="dxa"/>
            <w:tcBorders/>
          </w:tcPr>
          <w:p>
            <w:pPr>
              <w:pStyle w:val="Normal"/>
              <w:spacing w:before="140" w:after="0"/>
              <w:jc w:val="right"/>
              <w:rPr/>
            </w:pPr>
            <w:r>
              <w:rPr>
                <w:b/>
                <w:i w:val="false"/>
                <w:color w:val="1A3C6E"/>
                <w:sz w:val="21"/>
              </w:rPr>
              <w:t>2023 – present</w:t>
            </w:r>
          </w:p>
        </w:tc>
      </w:tr>
    </w:tbl>
    <w:p>
      <w:pPr>
        <w:pStyle w:val="Normal"/>
        <w:spacing w:before="0" w:after="60"/>
        <w:rPr/>
      </w:pPr>
      <w:r>
        <w:rPr>
          <w:b w:val="false"/>
          <w:i w:val="false"/>
          <w:color w:val="2186C7"/>
          <w:sz w:val="20"/>
        </w:rPr>
        <w:t>Senior Software Engineer</w:t>
      </w:r>
    </w:p>
    <w:p>
      <w:pPr>
        <w:pStyle w:val="Normal"/>
        <w:spacing w:before="0" w:after="60"/>
        <w:jc w:val="both"/>
        <w:rPr/>
      </w:pPr>
      <w:r>
        <w:rPr>
          <w:sz w:val="20"/>
        </w:rPr>
        <w:t>Led architecture and end-to-end delivery of 30+ production-grade applications across AI/ML, e-commerce, fintech, travel, social networking, and mobile domains. Collaborated with cross-functional teams to enhance development processes and code quality. Utilised Jira to track tasks, bugs, and feature requests. Conducted regular code reviews, provided technical mentorship, and resolved complex engineering challenges.</w:t>
      </w:r>
    </w:p>
    <w:p>
      <w:pPr>
        <w:pStyle w:val="Normal"/>
        <w:spacing w:before="20" w:after="40"/>
        <w:ind w:hanging="198" w:left="255"/>
        <w:rPr/>
      </w:pPr>
      <w:r>
        <w:rPr>
          <w:color w:val="222222"/>
          <w:sz w:val="20"/>
        </w:rPr>
        <w:t xml:space="preserve">•  </w:t>
      </w:r>
      <w:r>
        <w:rPr>
          <w:color w:val="222222"/>
          <w:sz w:val="20"/>
        </w:rPr>
        <w:t>Architected a multi-service decentralised social network on the Nostr protocol, including a Go WebSocket relay, media server, two-stage NSFW detection pipeline, Signal-style encrypted DMs, and a cross-platform Tauri desktop client.</w:t>
      </w:r>
    </w:p>
    <w:p>
      <w:pPr>
        <w:pStyle w:val="Normal"/>
        <w:spacing w:before="20" w:after="40"/>
        <w:ind w:hanging="198" w:left="255"/>
        <w:rPr/>
      </w:pPr>
      <w:r>
        <w:rPr>
          <w:color w:val="222222"/>
          <w:sz w:val="20"/>
        </w:rPr>
        <w:t xml:space="preserve">•  </w:t>
      </w:r>
      <w:r>
        <w:rPr>
          <w:color w:val="222222"/>
          <w:sz w:val="20"/>
        </w:rPr>
        <w:t>Built an end-to-end AI filmmaking platform with screenplay editing, 3D shot composition (Three.js / Babylon.js), and multi-model video generation (Veo 3, Runway, FLUX) backed by a Temporal.io distributed job orchestration engine.</w:t>
      </w:r>
    </w:p>
    <w:p>
      <w:pPr>
        <w:pStyle w:val="Normal"/>
        <w:spacing w:before="20" w:after="40"/>
        <w:ind w:hanging="198" w:left="255"/>
        <w:rPr/>
      </w:pPr>
      <w:r>
        <w:rPr>
          <w:color w:val="222222"/>
          <w:sz w:val="20"/>
        </w:rPr>
        <w:t xml:space="preserve">•  </w:t>
      </w:r>
      <w:r>
        <w:rPr>
          <w:color w:val="222222"/>
          <w:sz w:val="20"/>
        </w:rPr>
        <w:t>Delivered a universal branch-based commerce system (Next.js + NestJS + Go gRPC) with an immutable inventory ledger, 8 payment provider integrations, and MeiliSearch full-text product indexing.</w:t>
      </w:r>
    </w:p>
    <w:p>
      <w:pPr>
        <w:pStyle w:val="Normal"/>
        <w:spacing w:before="20" w:after="40"/>
        <w:ind w:hanging="198" w:left="255"/>
        <w:rPr/>
      </w:pPr>
      <w:r>
        <w:rPr>
          <w:color w:val="222222"/>
          <w:sz w:val="20"/>
        </w:rPr>
        <w:t xml:space="preserve">•  </w:t>
      </w:r>
      <w:r>
        <w:rPr>
          <w:color w:val="222222"/>
          <w:sz w:val="20"/>
        </w:rPr>
        <w:t>Developed a self-hosted AI sales pipeline with 7 specialised agents, pgvector self-improving memory (256-dim embeddings), automated lead scoring, and multi-source opportunity discovery (Upwork, RemoteOK, Freelancer).</w:t>
      </w:r>
    </w:p>
    <w:p>
      <w:pPr>
        <w:pStyle w:val="Normal"/>
        <w:spacing w:before="20" w:after="40"/>
        <w:ind w:hanging="198" w:left="255"/>
        <w:rPr/>
      </w:pPr>
      <w:r>
        <w:rPr>
          <w:color w:val="222222"/>
          <w:sz w:val="20"/>
        </w:rPr>
        <w:t xml:space="preserve">•  </w:t>
      </w:r>
      <w:r>
        <w:rPr>
          <w:color w:val="222222"/>
          <w:sz w:val="20"/>
        </w:rPr>
        <w:t>Built full observability stacks across projects using Prometheus, Grafana, Loki, Sentry, and OpenTelemetry tracing.</w:t>
      </w:r>
    </w:p>
    <w:p>
      <w:pPr>
        <w:pStyle w:val="Normal"/>
        <w:spacing w:before="20" w:after="40"/>
        <w:ind w:hanging="198" w:left="255"/>
        <w:rPr/>
      </w:pPr>
      <w:r>
        <w:rPr>
          <w:color w:val="222222"/>
          <w:sz w:val="20"/>
        </w:rPr>
        <w:t xml:space="preserve">•  </w:t>
      </w:r>
      <w:r>
        <w:rPr>
          <w:color w:val="222222"/>
          <w:sz w:val="20"/>
        </w:rPr>
        <w:t>Delivered production SaaS platforms using React / Next.js frontends with NestJS, Go, Koa.js, and FastAPI backends, including professional editors (screenplay, timeline, Figma-style canvas, 3D scene visualisers).</w:t>
      </w:r>
    </w:p>
    <w:p>
      <w:pPr>
        <w:pStyle w:val="Normal"/>
        <w:spacing w:before="20" w:after="40"/>
        <w:ind w:hanging="198" w:left="255"/>
        <w:rPr/>
      </w:pPr>
      <w:r>
        <w:rPr>
          <w:color w:val="222222"/>
          <w:sz w:val="20"/>
        </w:rPr>
        <w:t xml:space="preserve">•  </w:t>
      </w:r>
      <w:r>
        <w:rPr>
          <w:color w:val="222222"/>
          <w:sz w:val="20"/>
        </w:rPr>
        <w:t>Implemented multi-tenant RBAC, Stripe subscription billing, credit-based usage metering, and real-time Socket.IO / WebSocket communication.</w:t>
      </w:r>
    </w:p>
    <w:p>
      <w:pPr>
        <w:pStyle w:val="Normal"/>
        <w:spacing w:before="20" w:after="40"/>
        <w:ind w:hanging="198" w:left="255"/>
        <w:rPr/>
      </w:pPr>
      <w:r>
        <w:rPr>
          <w:color w:val="222222"/>
          <w:sz w:val="20"/>
        </w:rPr>
        <w:t xml:space="preserve">•  </w:t>
      </w:r>
      <w:r>
        <w:rPr>
          <w:color w:val="222222"/>
          <w:sz w:val="20"/>
        </w:rPr>
        <w:t>Integrated 20+ AI services — OpenAI, Veo 3, Gemini, Claude, Sora 2, Grok, Runway, FLUX, ComfyUI, Fal.ai — with fallback mechanisms and exponential backoff.</w:t>
      </w:r>
    </w:p>
    <w:p>
      <w:pPr>
        <w:pStyle w:val="Normal"/>
        <w:spacing w:before="20" w:after="40"/>
        <w:ind w:hanging="198" w:left="255"/>
        <w:rPr/>
      </w:pPr>
      <w:r>
        <w:rPr>
          <w:color w:val="222222"/>
          <w:sz w:val="20"/>
        </w:rPr>
        <w:t xml:space="preserve">•  </w:t>
      </w:r>
      <w:r>
        <w:rPr>
          <w:color w:val="222222"/>
          <w:sz w:val="20"/>
        </w:rPr>
        <w:t>Built self-hosted AI assistant platforms with 7+ specialised agents, pgvector self-improving memory, automated lead scoring, and multi-source opportunity discovery.</w:t>
      </w:r>
    </w:p>
    <w:p>
      <w:pPr>
        <w:pStyle w:val="Normal"/>
        <w:spacing w:before="20" w:after="40"/>
        <w:ind w:hanging="198" w:left="255"/>
        <w:rPr/>
      </w:pPr>
      <w:r>
        <w:rPr>
          <w:color w:val="222222"/>
          <w:sz w:val="20"/>
        </w:rPr>
        <w:t xml:space="preserve">•  </w:t>
      </w:r>
      <w:r>
        <w:rPr>
          <w:color w:val="222222"/>
          <w:sz w:val="20"/>
        </w:rPr>
        <w:t>Developed Python FastAPI microservices for multimodal chat, LangChain RAG pipelines, script scene detection, and computer vision (OpenCV, ONNX Runtime).</w:t>
      </w:r>
    </w:p>
    <w:p>
      <w:pPr>
        <w:pStyle w:val="Normal"/>
        <w:spacing w:before="20" w:after="40"/>
        <w:ind w:hanging="198" w:left="255"/>
        <w:rPr/>
      </w:pPr>
      <w:r>
        <w:rPr>
          <w:color w:val="222222"/>
          <w:sz w:val="20"/>
        </w:rPr>
        <w:t xml:space="preserve">•  </w:t>
      </w:r>
      <w:r>
        <w:rPr>
          <w:color w:val="222222"/>
          <w:sz w:val="20"/>
        </w:rPr>
        <w:t>Implemented multi-layer content moderation: CLIP ViT-L/14, NudeNet, CSAM detection (Thorn/Hive, AWS Rekognition), and obfuscation-aware profanity filtering.</w:t>
      </w:r>
    </w:p>
    <w:p>
      <w:pPr>
        <w:pStyle w:val="Normal"/>
        <w:spacing w:before="20" w:after="40"/>
        <w:ind w:hanging="198" w:left="255"/>
        <w:rPr/>
      </w:pPr>
      <w:r>
        <w:rPr>
          <w:color w:val="222222"/>
          <w:sz w:val="20"/>
        </w:rPr>
        <w:t xml:space="preserve">•  </w:t>
      </w:r>
      <w:r>
        <w:rPr>
          <w:color w:val="222222"/>
          <w:sz w:val="20"/>
        </w:rPr>
        <w:t>Architected Master-Slave distributed systems using Temporal.io for durable workflow orchestration across 22 job types (video generation, 3D rendering, motion capture, audio).</w:t>
      </w:r>
    </w:p>
    <w:p>
      <w:pPr>
        <w:pStyle w:val="Normal"/>
        <w:spacing w:before="20" w:after="40"/>
        <w:ind w:hanging="198" w:left="255"/>
        <w:rPr/>
      </w:pPr>
      <w:r>
        <w:rPr>
          <w:color w:val="222222"/>
          <w:sz w:val="20"/>
        </w:rPr>
        <w:t xml:space="preserve">•  </w:t>
      </w:r>
      <w:r>
        <w:rPr>
          <w:color w:val="222222"/>
          <w:sz w:val="20"/>
        </w:rPr>
        <w:t>Implemented BullMQ and RabbitMQ queue systems with visual dashboards, cloud GPU management (RunPod), and hybrid cloud / local GPU routing.</w:t>
      </w:r>
    </w:p>
    <w:p>
      <w:pPr>
        <w:pStyle w:val="Normal"/>
        <w:spacing w:before="20" w:after="40"/>
        <w:ind w:hanging="198" w:left="255"/>
        <w:rPr/>
      </w:pPr>
      <w:r>
        <w:rPr>
          <w:color w:val="222222"/>
          <w:sz w:val="20"/>
        </w:rPr>
        <w:t xml:space="preserve">•  </w:t>
      </w:r>
      <w:r>
        <w:rPr>
          <w:color w:val="222222"/>
          <w:sz w:val="20"/>
        </w:rPr>
        <w:t>Built event-driven architectures with NATS JetStream and webhook-based callbacks with exponential retry decay.</w:t>
      </w:r>
    </w:p>
    <w:p>
      <w:pPr>
        <w:pStyle w:val="Normal"/>
        <w:spacing w:before="20" w:after="40"/>
        <w:ind w:hanging="198" w:left="255"/>
        <w:rPr>
          <w:rFonts w:ascii="Calibri" w:hAnsi="Calibri"/>
          <w:color w:val="222222"/>
          <w:sz w:val="20"/>
        </w:rPr>
      </w:pPr>
      <w:r>
        <w:rPr>
          <w:color w:val="222222"/>
          <w:sz w:val="20"/>
        </w:rPr>
      </w:r>
    </w:p>
    <w:tbl>
      <w:tblPr>
        <w:tblW w:w="9688"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844"/>
        <w:gridCol w:w="4843"/>
      </w:tblGrid>
      <w:tr>
        <w:trPr/>
        <w:tc>
          <w:tcPr>
            <w:tcW w:w="4844" w:type="dxa"/>
            <w:tcBorders/>
          </w:tcPr>
          <w:p>
            <w:pPr>
              <w:pStyle w:val="Normal"/>
              <w:spacing w:before="140" w:after="0"/>
              <w:rPr/>
            </w:pPr>
            <w:r>
              <w:rPr>
                <w:b/>
                <w:i w:val="false"/>
                <w:color w:val="1A3C6E"/>
                <w:sz w:val="21"/>
              </w:rPr>
              <w:t>Ottr Technology Pvt. Ltd.</w:t>
            </w:r>
          </w:p>
        </w:tc>
        <w:tc>
          <w:tcPr>
            <w:tcW w:w="4843" w:type="dxa"/>
            <w:tcBorders/>
          </w:tcPr>
          <w:p>
            <w:pPr>
              <w:pStyle w:val="Normal"/>
              <w:spacing w:before="140" w:after="0"/>
              <w:jc w:val="right"/>
              <w:rPr/>
            </w:pPr>
            <w:r>
              <w:rPr>
                <w:b/>
                <w:i w:val="false"/>
                <w:color w:val="1A3C6E"/>
                <w:sz w:val="21"/>
              </w:rPr>
              <w:t>2019 – 2023</w:t>
            </w:r>
          </w:p>
        </w:tc>
      </w:tr>
    </w:tbl>
    <w:p>
      <w:pPr>
        <w:pStyle w:val="Normal"/>
        <w:spacing w:before="0" w:after="60"/>
        <w:rPr/>
      </w:pPr>
      <w:r>
        <w:rPr>
          <w:b w:val="false"/>
          <w:i w:val="false"/>
          <w:color w:val="2186C7"/>
          <w:sz w:val="20"/>
        </w:rPr>
        <w:t>Full Stack Engineer</w:t>
      </w:r>
    </w:p>
    <w:p>
      <w:pPr>
        <w:pStyle w:val="Normal"/>
        <w:spacing w:before="0" w:after="60"/>
        <w:jc w:val="both"/>
        <w:rPr/>
      </w:pPr>
      <w:r>
        <w:rPr>
          <w:sz w:val="20"/>
        </w:rPr>
        <w:t>Contributed to the development and communication of corporate strategies and business models while analysing various target markets. Developed highly scalable distributed solutions that facilitated positive user experiences and measurable business growth. Collaborated with colleagues across different time zones through Slack, GitHub, and video conferences. Followed agile methodologies, adhering to best practices and continually seeking learning opportunities. Took charge of new projects from conceptualisation to deployment.</w:t>
      </w:r>
    </w:p>
    <w:p>
      <w:pPr>
        <w:pStyle w:val="Normal"/>
        <w:spacing w:before="20" w:after="40"/>
        <w:ind w:hanging="198" w:left="255"/>
        <w:rPr/>
      </w:pPr>
      <w:r>
        <w:rPr>
          <w:color w:val="222222"/>
          <w:sz w:val="20"/>
        </w:rPr>
        <w:t xml:space="preserve">•  </w:t>
      </w:r>
      <w:r>
        <w:rPr>
          <w:color w:val="222222"/>
          <w:sz w:val="20"/>
        </w:rPr>
        <w:t>Created onboarding materials to train new employees on company technology, streamlining onboarding processes by 32%.</w:t>
      </w:r>
    </w:p>
    <w:p>
      <w:pPr>
        <w:pStyle w:val="Normal"/>
        <w:spacing w:before="20" w:after="40"/>
        <w:ind w:hanging="198" w:left="255"/>
        <w:rPr/>
      </w:pPr>
      <w:r>
        <w:rPr>
          <w:color w:val="222222"/>
          <w:sz w:val="20"/>
        </w:rPr>
        <w:t xml:space="preserve">•  </w:t>
      </w:r>
      <w:r>
        <w:rPr>
          <w:color w:val="222222"/>
          <w:sz w:val="20"/>
        </w:rPr>
        <w:t>Produced high-quality complex deliverables with minimal input and supervision.</w:t>
      </w:r>
    </w:p>
    <w:p>
      <w:pPr>
        <w:pStyle w:val="Normal"/>
        <w:spacing w:before="20" w:after="40"/>
        <w:ind w:hanging="198" w:left="255"/>
        <w:rPr/>
      </w:pPr>
      <w:r>
        <w:rPr>
          <w:color w:val="222222"/>
          <w:sz w:val="20"/>
        </w:rPr>
        <w:t xml:space="preserve">•  </w:t>
      </w:r>
      <w:r>
        <w:rPr>
          <w:color w:val="222222"/>
          <w:sz w:val="20"/>
        </w:rPr>
        <w:t>Managed projects across NodeJS, React Native, Flutter, Vue, Django, Angular, and React.</w:t>
      </w:r>
    </w:p>
    <w:p>
      <w:pPr>
        <w:pStyle w:val="Normal"/>
        <w:spacing w:before="20" w:after="40"/>
        <w:ind w:hanging="198" w:left="255"/>
        <w:rPr/>
      </w:pPr>
      <w:r>
        <w:rPr>
          <w:color w:val="222222"/>
          <w:sz w:val="20"/>
        </w:rPr>
        <w:t xml:space="preserve">•  </w:t>
      </w:r>
      <w:r>
        <w:rPr>
          <w:color w:val="222222"/>
          <w:sz w:val="20"/>
        </w:rPr>
        <w:t>Built a social travel platform (NestJS + MongoDB) with real-time group chat, collaborative trip itineraries, and Firebase push notifications.</w:t>
      </w:r>
    </w:p>
    <w:p>
      <w:pPr>
        <w:pStyle w:val="Normal"/>
        <w:spacing w:before="20" w:after="40"/>
        <w:ind w:hanging="198" w:left="255"/>
        <w:rPr/>
      </w:pPr>
      <w:r>
        <w:rPr>
          <w:color w:val="222222"/>
          <w:sz w:val="20"/>
        </w:rPr>
        <w:t xml:space="preserve">•  </w:t>
      </w:r>
      <w:r>
        <w:rPr>
          <w:color w:val="222222"/>
          <w:sz w:val="20"/>
        </w:rPr>
        <w:t>Developed a flight booking platform integrating Amadeus GDS via SOAP/XML for real-time search, pricing, PNR creation, ticket issuance, and PDF generation.</w:t>
      </w:r>
    </w:p>
    <w:p>
      <w:pPr>
        <w:pStyle w:val="Normal"/>
        <w:spacing w:before="20" w:after="40"/>
        <w:ind w:hanging="198" w:left="255"/>
        <w:rPr/>
      </w:pPr>
      <w:r>
        <w:rPr>
          <w:color w:val="222222"/>
          <w:sz w:val="20"/>
        </w:rPr>
        <w:t xml:space="preserve">•  </w:t>
      </w:r>
      <w:r>
        <w:rPr>
          <w:color w:val="222222"/>
          <w:sz w:val="20"/>
        </w:rPr>
        <w:t>Delivered a property lending platform on AWS Lambda + GraphQL (Apollo) + Aurora MySQL with Auth0 authentication and KYC/AML compliance integrations.</w:t>
      </w:r>
    </w:p>
    <w:p>
      <w:pPr>
        <w:pStyle w:val="Normal"/>
        <w:spacing w:before="20" w:after="40"/>
        <w:ind w:hanging="198" w:left="255"/>
        <w:rPr/>
      </w:pPr>
      <w:r>
        <w:rPr>
          <w:color w:val="222222"/>
          <w:sz w:val="20"/>
        </w:rPr>
        <w:t xml:space="preserve">•  </w:t>
      </w:r>
      <w:r>
        <w:rPr>
          <w:color w:val="222222"/>
          <w:sz w:val="20"/>
        </w:rPr>
        <w:t>Built a full-featured group travel Flutter app (Clean Architecture — Domain / Data / Presentation) with BLoC / Cubit state management, GetIt + Injectable dependency injection, and a strongly-typed Dio API client auto-generated from the OpenAPI spec (built_value + json_serializable + Freezed immutable models).</w:t>
      </w:r>
    </w:p>
    <w:p>
      <w:pPr>
        <w:pStyle w:val="Normal"/>
        <w:spacing w:before="20" w:after="40"/>
        <w:ind w:hanging="198" w:left="255"/>
        <w:rPr/>
      </w:pPr>
      <w:r>
        <w:rPr>
          <w:color w:val="222222"/>
          <w:sz w:val="20"/>
        </w:rPr>
        <w:t xml:space="preserve">•  </w:t>
      </w:r>
      <w:r>
        <w:rPr>
          <w:color w:val="222222"/>
          <w:sz w:val="20"/>
        </w:rPr>
        <w:t>Implemented multi-provider authentication (Firebase Auth, Google, Facebook, Apple Sign-In), real-time group chat via Socket.IO, Firebase Cloud Messaging push notifications with local-notification fallback, and Sentry crash reporting.</w:t>
      </w:r>
    </w:p>
    <w:p>
      <w:pPr>
        <w:pStyle w:val="Normal"/>
        <w:spacing w:before="20" w:after="40"/>
        <w:ind w:hanging="198" w:left="255"/>
        <w:rPr/>
      </w:pPr>
      <w:r>
        <w:rPr>
          <w:color w:val="222222"/>
          <w:sz w:val="20"/>
        </w:rPr>
        <w:t xml:space="preserve">•  </w:t>
      </w:r>
      <w:r>
        <w:rPr>
          <w:color w:val="222222"/>
          <w:sz w:val="20"/>
        </w:rPr>
        <w:t>Developed React Native apps (Expo + Redux Toolkit) with audio/video processing, image cropping, background sync/upload, and Firebase FCM push notifications.</w:t>
      </w:r>
    </w:p>
    <w:p>
      <w:pPr>
        <w:pStyle w:val="Normal"/>
        <w:spacing w:before="20" w:after="40"/>
        <w:ind w:hanging="198" w:left="255"/>
        <w:rPr/>
      </w:pPr>
      <w:r>
        <w:rPr>
          <w:color w:val="222222"/>
          <w:sz w:val="20"/>
        </w:rPr>
        <w:t xml:space="preserve">•  </w:t>
      </w:r>
      <w:r>
        <w:rPr>
          <w:color w:val="222222"/>
          <w:sz w:val="20"/>
        </w:rPr>
        <w:t>Created cross-platform desktop apps using Tauri alongside web clients, sharing a unified TypeScript codebase across macOS, Windows, and Linux.</w:t>
      </w:r>
    </w:p>
    <w:p>
      <w:pPr>
        <w:pStyle w:val="Normal"/>
        <w:spacing w:before="20" w:after="40"/>
        <w:ind w:hanging="198" w:left="255"/>
        <w:rPr/>
      </w:pPr>
      <w:r>
        <w:rPr>
          <w:color w:val="222222"/>
          <w:sz w:val="20"/>
        </w:rPr>
        <w:t xml:space="preserve">•  </w:t>
      </w:r>
      <w:r>
        <w:rPr>
          <w:color w:val="222222"/>
          <w:sz w:val="20"/>
        </w:rPr>
        <w:t>Built GraphQL APIs (Apollo Server/Client) with codegen and end-to-end type safety; OpenAPI-driven React Query hook generation for REST services.</w:t>
      </w:r>
    </w:p>
    <w:p>
      <w:pPr>
        <w:pStyle w:val="Normal"/>
        <w:spacing w:before="20" w:after="40"/>
        <w:ind w:hanging="198" w:left="255"/>
        <w:rPr/>
      </w:pPr>
      <w:r>
        <w:rPr>
          <w:color w:val="222222"/>
          <w:sz w:val="20"/>
        </w:rPr>
        <w:t xml:space="preserve">•  </w:t>
      </w:r>
      <w:r>
        <w:rPr>
          <w:color w:val="222222"/>
          <w:sz w:val="20"/>
        </w:rPr>
        <w:t>Built CMS-driven platforms with Strapi, PostgreSQL, AWS S3, internationalisation, and SEO for clients in education, travel, healthcare, and non-profit sectors.</w:t>
      </w:r>
    </w:p>
    <w:p>
      <w:pPr>
        <w:pStyle w:val="Normal"/>
        <w:spacing w:before="20" w:after="40"/>
        <w:ind w:hanging="198" w:left="255"/>
        <w:rPr/>
      </w:pPr>
      <w:r>
        <w:rPr>
          <w:color w:val="222222"/>
          <w:sz w:val="20"/>
        </w:rPr>
        <w:t xml:space="preserve">•  </w:t>
      </w:r>
      <w:r>
        <w:rPr>
          <w:color w:val="222222"/>
          <w:sz w:val="20"/>
        </w:rPr>
        <w:t>Built a universal branch-based commerce platform (Turborepo monorepo: NestJS + Go gRPC microservices + Next.js frontends) supporting e-commerce, retail, restaurant, and POS use cases.</w:t>
      </w:r>
    </w:p>
    <w:p>
      <w:pPr>
        <w:pStyle w:val="Normal"/>
        <w:spacing w:before="20" w:after="40"/>
        <w:ind w:hanging="198" w:left="255"/>
        <w:rPr/>
      </w:pPr>
      <w:r>
        <w:rPr>
          <w:color w:val="222222"/>
          <w:sz w:val="20"/>
        </w:rPr>
        <w:t xml:space="preserve">•  </w:t>
      </w:r>
      <w:r>
        <w:rPr>
          <w:color w:val="222222"/>
          <w:sz w:val="20"/>
        </w:rPr>
        <w:t>Designed an immutable inventory ledger with 8+ movement types and real-time stock calculations per branch / warehouse / SKU, including TTL-based reservation expiry.</w:t>
      </w:r>
    </w:p>
    <w:p>
      <w:pPr>
        <w:pStyle w:val="Normal"/>
        <w:spacing w:before="20" w:after="40"/>
        <w:ind w:hanging="198" w:left="255"/>
        <w:rPr/>
      </w:pPr>
      <w:r>
        <w:rPr>
          <w:color w:val="222222"/>
          <w:sz w:val="20"/>
        </w:rPr>
        <w:t xml:space="preserve">•  </w:t>
      </w:r>
      <w:r>
        <w:rPr>
          <w:color w:val="222222"/>
          <w:sz w:val="20"/>
        </w:rPr>
        <w:t>Integrated 8 payment providers (Stripe,  eSewa, Khalti, Connect IPS,  Fonepay, IMEPay) via a Go gRPC service with webhook verification and reconciliation cron jobs.</w:t>
      </w:r>
    </w:p>
    <w:p>
      <w:pPr>
        <w:pStyle w:val="Normal"/>
        <w:spacing w:before="20" w:after="40"/>
        <w:ind w:hanging="198" w:left="255"/>
        <w:rPr/>
      </w:pPr>
      <w:r>
        <w:rPr>
          <w:color w:val="222222"/>
          <w:sz w:val="20"/>
        </w:rPr>
        <w:t xml:space="preserve">•  </w:t>
      </w:r>
      <w:r>
        <w:rPr>
          <w:color w:val="222222"/>
          <w:sz w:val="20"/>
        </w:rPr>
        <w:t>Deployed Docker microservice architectures with multi-stage builds, Nginx / HAProxy, PM2, and read-only rootfs security hardening.</w:t>
      </w:r>
    </w:p>
    <w:p>
      <w:pPr>
        <w:pStyle w:val="Normal"/>
        <w:spacing w:before="20" w:after="40"/>
        <w:ind w:hanging="198" w:left="255"/>
        <w:rPr/>
      </w:pPr>
      <w:r>
        <w:rPr>
          <w:color w:val="222222"/>
          <w:sz w:val="20"/>
        </w:rPr>
        <w:t xml:space="preserve">•  </w:t>
      </w:r>
      <w:r>
        <w:rPr>
          <w:color w:val="222222"/>
          <w:sz w:val="20"/>
        </w:rPr>
        <w:t>Implemented full observability: Prometheus, Grafana dashboards, Loki log aggregation (TSDB indexing), Sentry error tracking, and OpenTelemetry distributed tracing.</w:t>
      </w:r>
    </w:p>
    <w:p>
      <w:pPr>
        <w:pStyle w:val="Normal"/>
        <w:spacing w:before="20" w:after="40"/>
        <w:ind w:hanging="198" w:left="255"/>
        <w:rPr/>
      </w:pPr>
      <w:r>
        <w:rPr>
          <w:color w:val="222222"/>
          <w:sz w:val="20"/>
        </w:rPr>
        <w:t xml:space="preserve">•  </w:t>
      </w:r>
      <w:r>
        <w:rPr>
          <w:color w:val="222222"/>
          <w:sz w:val="20"/>
        </w:rPr>
        <w:t>Built CI/CD pipelines with GitHub Actions for automated testing, linting, type-checking, preview deployments, and production releases.</w:t>
      </w:r>
    </w:p>
    <w:p>
      <w:pPr>
        <w:pStyle w:val="Normal"/>
        <w:spacing w:before="20" w:after="40"/>
        <w:ind w:hanging="198" w:left="255"/>
        <w:rPr>
          <w:rFonts w:ascii="Calibri" w:hAnsi="Calibri"/>
          <w:color w:val="222222"/>
          <w:sz w:val="20"/>
        </w:rPr>
      </w:pPr>
      <w:r>
        <w:rPr>
          <w:color w:val="222222"/>
          <w:sz w:val="20"/>
        </w:rPr>
      </w:r>
    </w:p>
    <w:tbl>
      <w:tblPr>
        <w:tblW w:w="9688"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844"/>
        <w:gridCol w:w="4843"/>
      </w:tblGrid>
      <w:tr>
        <w:trPr/>
        <w:tc>
          <w:tcPr>
            <w:tcW w:w="4844" w:type="dxa"/>
            <w:tcBorders/>
          </w:tcPr>
          <w:p>
            <w:pPr>
              <w:pStyle w:val="Normal"/>
              <w:spacing w:before="140" w:after="0"/>
              <w:rPr/>
            </w:pPr>
            <w:r>
              <w:rPr>
                <w:b/>
                <w:i w:val="false"/>
                <w:color w:val="1A3C6E"/>
                <w:sz w:val="21"/>
              </w:rPr>
              <w:t>Islington College</w:t>
            </w:r>
          </w:p>
        </w:tc>
        <w:tc>
          <w:tcPr>
            <w:tcW w:w="4843" w:type="dxa"/>
            <w:tcBorders/>
          </w:tcPr>
          <w:p>
            <w:pPr>
              <w:pStyle w:val="Normal"/>
              <w:spacing w:before="140" w:after="0"/>
              <w:jc w:val="right"/>
              <w:rPr/>
            </w:pPr>
            <w:r>
              <w:rPr>
                <w:b/>
                <w:i w:val="false"/>
                <w:color w:val="1A3C6E"/>
                <w:sz w:val="21"/>
              </w:rPr>
              <w:t>2019 – 2020</w:t>
            </w:r>
          </w:p>
        </w:tc>
      </w:tr>
    </w:tbl>
    <w:p>
      <w:pPr>
        <w:pStyle w:val="Normal"/>
        <w:spacing w:before="0" w:after="60"/>
        <w:rPr/>
      </w:pPr>
      <w:r>
        <w:rPr>
          <w:b w:val="false"/>
          <w:i w:val="false"/>
          <w:color w:val="2186C7"/>
          <w:sz w:val="20"/>
        </w:rPr>
        <w:t>Assistant Lecturer</w:t>
      </w:r>
    </w:p>
    <w:p>
      <w:pPr>
        <w:pStyle w:val="Normal"/>
        <w:spacing w:before="0" w:after="60"/>
        <w:jc w:val="both"/>
        <w:rPr/>
      </w:pPr>
      <w:r>
        <w:rPr>
          <w:sz w:val="20"/>
        </w:rPr>
        <w:t>Managed the planning and implementation of classes focused on object-oriented programming and data structures. Effectively presented material on emerging technologies and web practices in workshops and small tutorials. Worked collaboratively with colleagues to develop and enhance course content. Evaluated assignments and provided detailed feedback to students.</w:t>
      </w:r>
    </w:p>
    <w:p>
      <w:pPr>
        <w:pStyle w:val="Normal"/>
        <w:spacing w:before="20" w:after="40"/>
        <w:ind w:hanging="198" w:left="255"/>
        <w:rPr/>
      </w:pPr>
      <w:r>
        <w:rPr>
          <w:color w:val="222222"/>
          <w:sz w:val="20"/>
        </w:rPr>
        <w:t xml:space="preserve">•  </w:t>
      </w:r>
      <w:r>
        <w:rPr>
          <w:color w:val="222222"/>
          <w:sz w:val="20"/>
        </w:rPr>
        <w:t>Accomplished 100% pass rate.</w:t>
      </w:r>
    </w:p>
    <w:p>
      <w:pPr>
        <w:pStyle w:val="Normal"/>
        <w:spacing w:before="20" w:after="40"/>
        <w:ind w:hanging="198" w:left="255"/>
        <w:rPr/>
      </w:pPr>
      <w:r>
        <w:rPr>
          <w:color w:val="222222"/>
          <w:sz w:val="20"/>
        </w:rPr>
        <w:t xml:space="preserve">•  </w:t>
      </w:r>
      <w:r>
        <w:rPr>
          <w:color w:val="222222"/>
          <w:sz w:val="20"/>
        </w:rPr>
        <w:t>Provided expert lectures which resulted in no student achieving less than 50%.</w:t>
      </w:r>
    </w:p>
    <w:tbl>
      <w:tblPr>
        <w:tblW w:w="9688"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844"/>
        <w:gridCol w:w="4843"/>
      </w:tblGrid>
      <w:tr>
        <w:trPr/>
        <w:tc>
          <w:tcPr>
            <w:tcW w:w="4844" w:type="dxa"/>
            <w:tcBorders/>
          </w:tcPr>
          <w:p>
            <w:pPr>
              <w:pStyle w:val="Normal"/>
              <w:spacing w:before="140" w:after="0"/>
              <w:rPr/>
            </w:pPr>
            <w:r>
              <w:rPr>
                <w:b/>
                <w:i w:val="false"/>
                <w:color w:val="1A3C6E"/>
                <w:sz w:val="21"/>
              </w:rPr>
              <w:t>Featherwebs</w:t>
            </w:r>
          </w:p>
        </w:tc>
        <w:tc>
          <w:tcPr>
            <w:tcW w:w="4843" w:type="dxa"/>
            <w:tcBorders/>
          </w:tcPr>
          <w:p>
            <w:pPr>
              <w:pStyle w:val="Normal"/>
              <w:spacing w:before="140" w:after="0"/>
              <w:jc w:val="right"/>
              <w:rPr/>
            </w:pPr>
            <w:r>
              <w:rPr>
                <w:b/>
                <w:i w:val="false"/>
                <w:color w:val="1A3C6E"/>
                <w:sz w:val="21"/>
              </w:rPr>
              <w:t>2018 – 2019</w:t>
            </w:r>
          </w:p>
        </w:tc>
      </w:tr>
    </w:tbl>
    <w:p>
      <w:pPr>
        <w:pStyle w:val="Normal"/>
        <w:spacing w:before="0" w:after="60"/>
        <w:rPr/>
      </w:pPr>
      <w:r>
        <w:rPr>
          <w:b w:val="false"/>
          <w:i w:val="false"/>
          <w:color w:val="2186C7"/>
          <w:sz w:val="20"/>
        </w:rPr>
        <w:t>Full Stack Engineer</w:t>
      </w:r>
    </w:p>
    <w:p>
      <w:pPr>
        <w:pStyle w:val="Normal"/>
        <w:spacing w:before="0" w:after="60"/>
        <w:jc w:val="both"/>
        <w:rPr/>
      </w:pPr>
      <w:r>
        <w:rPr>
          <w:sz w:val="20"/>
        </w:rPr>
        <w:t>Assembled development teams to define scale and scope across multiple projects. Collaborated with designers and front-end engineers while working alongside back-end engineers to create reliable APIs. Developed new features and infrastructure in support of rapidly emerging business requirements. Maintained high standards for code quality and application design. Performed code reviews and troubleshot performance bottlenecks.</w:t>
      </w:r>
    </w:p>
    <w:p>
      <w:pPr>
        <w:pStyle w:val="Normal"/>
        <w:spacing w:before="20" w:after="40"/>
        <w:ind w:hanging="198" w:left="255"/>
        <w:rPr/>
      </w:pPr>
      <w:r>
        <w:rPr>
          <w:color w:val="222222"/>
          <w:sz w:val="20"/>
        </w:rPr>
        <w:t xml:space="preserve">•  </w:t>
      </w:r>
      <w:r>
        <w:rPr>
          <w:color w:val="222222"/>
          <w:sz w:val="20"/>
        </w:rPr>
        <w:t>Managed projects across NodeJS, React Native, Flutter, and React.</w:t>
      </w:r>
    </w:p>
    <w:p>
      <w:pPr>
        <w:pStyle w:val="Normal"/>
        <w:spacing w:before="20" w:after="40"/>
        <w:ind w:hanging="198" w:left="255"/>
        <w:rPr/>
      </w:pPr>
      <w:r>
        <w:rPr>
          <w:color w:val="222222"/>
          <w:sz w:val="20"/>
        </w:rPr>
        <w:t xml:space="preserve">•  </w:t>
      </w:r>
      <w:r>
        <w:rPr>
          <w:color w:val="222222"/>
          <w:sz w:val="20"/>
        </w:rPr>
        <w:t>Supervised a team of interns, providing guidance and mentorship in software development.</w:t>
      </w:r>
    </w:p>
    <w:p>
      <w:pPr>
        <w:pStyle w:val="Normal"/>
        <w:spacing w:before="20" w:after="40"/>
        <w:ind w:hanging="198" w:left="255"/>
        <w:rPr/>
      </w:pPr>
      <w:r>
        <w:rPr>
          <w:color w:val="222222"/>
          <w:sz w:val="20"/>
        </w:rPr>
        <w:t xml:space="preserve">•  </w:t>
      </w:r>
      <w:r>
        <w:rPr>
          <w:color w:val="222222"/>
          <w:sz w:val="20"/>
        </w:rPr>
        <w:t>Played a key role in several in-house projects delivering high-quality products that exceeded customer expectations.</w:t>
      </w:r>
    </w:p>
    <w:tbl>
      <w:tblPr>
        <w:tblW w:w="9688"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844"/>
        <w:gridCol w:w="4843"/>
      </w:tblGrid>
      <w:tr>
        <w:trPr/>
        <w:tc>
          <w:tcPr>
            <w:tcW w:w="4844" w:type="dxa"/>
            <w:tcBorders/>
          </w:tcPr>
          <w:p>
            <w:pPr>
              <w:pStyle w:val="Normal"/>
              <w:spacing w:before="140" w:after="0"/>
              <w:rPr/>
            </w:pPr>
            <w:r>
              <w:rPr>
                <w:b/>
                <w:i w:val="false"/>
                <w:color w:val="1A3C6E"/>
                <w:sz w:val="21"/>
              </w:rPr>
              <w:t>Featherwebs</w:t>
            </w:r>
          </w:p>
        </w:tc>
        <w:tc>
          <w:tcPr>
            <w:tcW w:w="4843" w:type="dxa"/>
            <w:tcBorders/>
          </w:tcPr>
          <w:p>
            <w:pPr>
              <w:pStyle w:val="Normal"/>
              <w:spacing w:before="140" w:after="0"/>
              <w:jc w:val="right"/>
              <w:rPr/>
            </w:pPr>
            <w:r>
              <w:rPr>
                <w:b/>
                <w:i w:val="false"/>
                <w:color w:val="1A3C6E"/>
                <w:sz w:val="21"/>
              </w:rPr>
              <w:t>2017 – 2018</w:t>
            </w:r>
          </w:p>
        </w:tc>
      </w:tr>
    </w:tbl>
    <w:p>
      <w:pPr>
        <w:pStyle w:val="Normal"/>
        <w:spacing w:before="0" w:after="60"/>
        <w:rPr/>
      </w:pPr>
      <w:r>
        <w:rPr>
          <w:b w:val="false"/>
          <w:i w:val="false"/>
          <w:color w:val="2186C7"/>
          <w:sz w:val="20"/>
        </w:rPr>
        <w:t>Intern</w:t>
      </w:r>
    </w:p>
    <w:p>
      <w:pPr>
        <w:pStyle w:val="Normal"/>
        <w:spacing w:before="0" w:after="60"/>
        <w:jc w:val="both"/>
        <w:rPr/>
      </w:pPr>
      <w:r>
        <w:rPr>
          <w:sz w:val="20"/>
        </w:rPr>
        <w:t>Contributed to the creation, maintenance, and enhancement of reusable code in React and React Native, adhering to established development standards. Participated in peer code reviews and stayed in touch with colleagues regarding project progress via Trello.</w:t>
      </w:r>
    </w:p>
    <w:p>
      <w:pPr>
        <w:pStyle w:val="Normal"/>
        <w:spacing w:before="20" w:after="40"/>
        <w:ind w:hanging="198" w:left="255"/>
        <w:rPr/>
      </w:pPr>
      <w:r>
        <w:rPr>
          <w:color w:val="222222"/>
          <w:sz w:val="20"/>
        </w:rPr>
        <w:t xml:space="preserve">•  </w:t>
      </w:r>
      <w:r>
        <w:rPr>
          <w:color w:val="222222"/>
          <w:sz w:val="20"/>
        </w:rPr>
        <w:t>Cooperated in designing and developing a renting application (Gharbeti Baa) using React Native for Android and iOS.</w:t>
      </w:r>
    </w:p>
    <w:p>
      <w:pPr>
        <w:pStyle w:val="Normal"/>
        <w:spacing w:before="240" w:after="100"/>
        <w:rPr/>
      </w:pPr>
      <w:r>
        <w:rPr>
          <w:rFonts w:ascii="Georgia" w:hAnsi="Georgia"/>
          <w:b/>
          <w:color w:val="1A3C6E"/>
          <w:sz w:val="28"/>
        </w:rPr>
        <w:t>Education</w:t>
      </w:r>
    </w:p>
    <w:p>
      <w:pPr>
        <w:pStyle w:val="Normal"/>
        <w:spacing w:before="40" w:after="0"/>
        <w:rPr/>
      </w:pPr>
      <w:r>
        <w:rPr>
          <w:b w:val="false"/>
          <w:i w:val="false"/>
          <w:color w:val="2186C7"/>
          <w:sz w:val="20"/>
        </w:rPr>
        <w:t>Bachelor of Science (Hons.) in Computing</w:t>
      </w:r>
    </w:p>
    <w:p>
      <w:pPr>
        <w:pStyle w:val="Normal"/>
        <w:spacing w:before="0" w:after="40"/>
        <w:rPr/>
      </w:pPr>
      <w:r>
        <w:rPr>
          <w:b w:val="false"/>
          <w:i w:val="false"/>
          <w:color w:val="2186C7"/>
          <w:sz w:val="20"/>
        </w:rPr>
        <w:t>Achieved: Upper-First Class Honours</w:t>
      </w:r>
    </w:p>
    <w:p>
      <w:pPr>
        <w:pStyle w:val="Normal"/>
        <w:spacing w:before="0" w:after="20"/>
        <w:rPr/>
      </w:pPr>
      <w:r>
        <w:rPr>
          <w:b w:val="false"/>
          <w:i w:val="false"/>
          <w:sz w:val="20"/>
        </w:rPr>
        <w:t>Islington College (London Metropolitan University), Kathmandu   2015 – 2018</w:t>
      </w:r>
    </w:p>
    <w:p>
      <w:pPr>
        <w:pStyle w:val="Normal"/>
        <w:spacing w:before="0" w:after="20"/>
        <w:rPr/>
      </w:pPr>
      <w:r>
        <w:rPr>
          <w:b w:val="false"/>
          <w:i w:val="false"/>
          <w:sz w:val="20"/>
        </w:rPr>
        <w:t xml:space="preserve">Final Year Project: </w:t>
      </w:r>
      <w:r>
        <w:rPr>
          <w:b/>
          <w:i w:val="false"/>
          <w:sz w:val="20"/>
        </w:rPr>
        <w:t>Agriculture Product Market Price Prediction App</w:t>
      </w:r>
    </w:p>
    <w:p>
      <w:pPr>
        <w:pStyle w:val="Normal"/>
        <w:spacing w:before="0" w:after="40"/>
        <w:rPr/>
      </w:pPr>
      <w:r>
        <w:rPr>
          <w:b w:val="false"/>
          <w:i w:val="false"/>
          <w:sz w:val="20"/>
        </w:rPr>
        <w:t>Tech Stack: React Native, Flask and Python</w:t>
      </w:r>
    </w:p>
    <w:p>
      <w:pPr>
        <w:pStyle w:val="Normal"/>
        <w:spacing w:before="20" w:after="40"/>
        <w:ind w:hanging="198" w:left="255"/>
        <w:rPr/>
      </w:pPr>
      <w:r>
        <w:rPr>
          <w:color w:val="222222"/>
          <w:sz w:val="20"/>
        </w:rPr>
        <w:t xml:space="preserve">•  </w:t>
      </w:r>
      <w:r>
        <w:rPr>
          <w:color w:val="222222"/>
          <w:sz w:val="20"/>
        </w:rPr>
        <w:t>Implemented a feed-forward neural network built from scratch predicting agricultural market prices with more than 80% accuracy.</w:t>
      </w:r>
    </w:p>
    <w:p>
      <w:pPr>
        <w:pStyle w:val="Normal"/>
        <w:spacing w:before="20" w:after="40"/>
        <w:ind w:hanging="198" w:left="255"/>
        <w:rPr/>
      </w:pPr>
      <w:r>
        <w:rPr>
          <w:color w:val="222222"/>
          <w:sz w:val="20"/>
        </w:rPr>
        <w:t xml:space="preserve">•  </w:t>
      </w:r>
      <w:r>
        <w:rPr>
          <w:color w:val="222222"/>
          <w:sz w:val="20"/>
        </w:rPr>
        <w:t>Implemented web scraping for showing the daily price of agricultural products.</w:t>
      </w:r>
    </w:p>
    <w:p>
      <w:pPr>
        <w:pStyle w:val="Normal"/>
        <w:spacing w:before="0" w:after="40"/>
        <w:rPr/>
      </w:pPr>
      <w:r>
        <w:rPr>
          <w:b w:val="false"/>
          <w:i w:val="false"/>
          <w:sz w:val="20"/>
        </w:rPr>
        <w:t>Other Projects: Database Management System &amp; Study of Artificial Intelligence</w:t>
      </w:r>
    </w:p>
    <w:p>
      <w:pPr>
        <w:pStyle w:val="Normal"/>
        <w:spacing w:before="240" w:after="100"/>
        <w:rPr/>
      </w:pPr>
      <w:r>
        <w:rPr>
          <w:rFonts w:ascii="Georgia" w:hAnsi="Georgia"/>
          <w:b/>
          <w:color w:val="1A3C6E"/>
          <w:sz w:val="28"/>
        </w:rPr>
        <w:t>Licenses &amp; Certifications</w:t>
      </w:r>
    </w:p>
    <w:p>
      <w:pPr>
        <w:pStyle w:val="Normal"/>
        <w:spacing w:before="0" w:after="40"/>
        <w:rPr/>
      </w:pPr>
      <w:r>
        <w:rPr>
          <w:color w:val="222222"/>
          <w:sz w:val="20"/>
        </w:rPr>
        <w:t>AWS Cloud Technical Essentials – Coursera – 2021</w:t>
      </w:r>
    </w:p>
    <w:p>
      <w:pPr>
        <w:pStyle w:val="Normal"/>
        <w:spacing w:before="0" w:after="40"/>
        <w:rPr/>
      </w:pPr>
      <w:r>
        <w:rPr>
          <w:color w:val="222222"/>
          <w:sz w:val="20"/>
        </w:rPr>
        <w:t>Machine Learning – Coursera – 2020</w:t>
      </w:r>
    </w:p>
    <w:p>
      <w:pPr>
        <w:pStyle w:val="Normal"/>
        <w:spacing w:before="0" w:after="40"/>
        <w:rPr/>
      </w:pPr>
      <w:r>
        <w:rPr>
          <w:color w:val="222222"/>
          <w:sz w:val="20"/>
        </w:rPr>
        <w:t>TensorFlow: Data and Deployment Specialisation – Coursera – 2020</w:t>
      </w:r>
    </w:p>
    <w:p>
      <w:pPr>
        <w:pStyle w:val="Normal"/>
        <w:spacing w:before="0" w:after="40"/>
        <w:rPr/>
      </w:pPr>
      <w:r>
        <w:rPr>
          <w:color w:val="222222"/>
          <w:sz w:val="20"/>
        </w:rPr>
        <w:t>Deep Learning Specialisation – Coursera – 2020</w:t>
      </w:r>
    </w:p>
    <w:p>
      <w:pPr>
        <w:pStyle w:val="Normal"/>
        <w:spacing w:before="0" w:after="40"/>
        <w:rPr/>
      </w:pPr>
      <w:r>
        <w:rPr>
          <w:color w:val="222222"/>
          <w:sz w:val="20"/>
        </w:rPr>
        <w:t>Mathematics for Machine Learning: Linear Algebra – Coursera – 2020</w:t>
      </w:r>
    </w:p>
    <w:p>
      <w:pPr>
        <w:pStyle w:val="Normal"/>
        <w:spacing w:before="0" w:after="40"/>
        <w:rPr/>
      </w:pPr>
      <w:r>
        <w:rPr>
          <w:color w:val="222222"/>
          <w:sz w:val="20"/>
        </w:rPr>
        <w:t>Sequence Models – Coursera – 2020</w:t>
      </w:r>
    </w:p>
    <w:p>
      <w:pPr>
        <w:pStyle w:val="Normal"/>
        <w:spacing w:before="0" w:after="40"/>
        <w:rPr/>
      </w:pPr>
      <w:r>
        <w:rPr>
          <w:color w:val="222222"/>
          <w:sz w:val="20"/>
        </w:rPr>
        <w:t>TensorFlow in Practice Specialisation – Coursera – 2020</w:t>
      </w:r>
    </w:p>
    <w:p>
      <w:pPr>
        <w:pStyle w:val="Normal"/>
        <w:spacing w:before="240" w:after="100"/>
        <w:rPr/>
      </w:pPr>
      <w:r>
        <w:rPr>
          <w:rFonts w:ascii="Georgia" w:hAnsi="Georgia"/>
          <w:b/>
          <w:color w:val="1A3C6E"/>
          <w:sz w:val="28"/>
        </w:rPr>
        <w:t>Languages</w:t>
      </w:r>
    </w:p>
    <w:p>
      <w:pPr>
        <w:pStyle w:val="Normal"/>
        <w:spacing w:before="0" w:after="40"/>
        <w:rPr/>
      </w:pPr>
      <w:r>
        <w:rPr>
          <w:b/>
          <w:i w:val="false"/>
          <w:sz w:val="20"/>
        </w:rPr>
        <w:t xml:space="preserve">English, </w:t>
      </w:r>
      <w:r>
        <w:rPr>
          <w:b w:val="false"/>
          <w:i w:val="false"/>
          <w:sz w:val="20"/>
        </w:rPr>
        <w:t>Proficient</w:t>
      </w:r>
    </w:p>
    <w:p>
      <w:pPr>
        <w:pStyle w:val="Normal"/>
        <w:spacing w:before="0" w:after="40"/>
        <w:rPr/>
      </w:pPr>
      <w:r>
        <w:rPr>
          <w:b/>
          <w:i w:val="false"/>
          <w:sz w:val="20"/>
        </w:rPr>
        <w:t xml:space="preserve">Hindi, </w:t>
      </w:r>
      <w:r>
        <w:rPr>
          <w:b w:val="false"/>
          <w:i w:val="false"/>
          <w:sz w:val="20"/>
        </w:rPr>
        <w:t>Proficient</w:t>
      </w:r>
    </w:p>
    <w:p>
      <w:pPr>
        <w:pStyle w:val="Normal"/>
        <w:spacing w:before="0" w:after="40"/>
        <w:rPr/>
      </w:pPr>
      <w:r>
        <w:rPr>
          <w:b/>
          <w:i w:val="false"/>
          <w:sz w:val="20"/>
        </w:rPr>
        <w:t xml:space="preserve">Nepali, </w:t>
      </w:r>
      <w:r>
        <w:rPr>
          <w:b w:val="false"/>
          <w:i w:val="false"/>
          <w:sz w:val="20"/>
        </w:rPr>
        <w:t>Native</w:t>
      </w:r>
    </w:p>
    <w:sectPr>
      <w:type w:val="nextPage"/>
      <w:pgSz w:w="12240" w:h="15840"/>
      <w:pgMar w:left="1416" w:right="1134" w:gutter="0" w:header="0" w:top="1134" w:footer="0" w:bottom="1020"/>
      <w:pgBorders w:display="allPages" w:offsetFrom="page">
        <w:left w:val="single" w:sz="36" w:space="20" w:color="1A3C6E"/>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Courier">
    <w:altName w:val="Courier New"/>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Georgia">
    <w:charset w:val="01"/>
    <w:family w:val="roman"/>
    <w:pitch w:val="variable"/>
  </w:font>
  <w:font w:name="Symbol">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76" w:before="0" w:after="40"/>
      <w:jc w:val="left"/>
    </w:pPr>
    <w:rPr>
      <w:rFonts w:ascii="Calibri" w:hAnsi="Calibri" w:eastAsia="ＭＳ 明朝" w:cs=""/>
      <w:color w:val="222222"/>
      <w:kern w:val="0"/>
      <w:sz w:val="20"/>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40"/>
      <w:ind w:hanging="360" w:left="360"/>
      <w:contextualSpacing/>
    </w:pPr>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lef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4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40"/>
      <w:ind w:hanging="360" w:left="720"/>
      <w:contextualSpacing/>
    </w:pPr>
    <w:rPr/>
  </w:style>
  <w:style w:type="paragraph" w:styleId="List3">
    <w:name w:val="List 3"/>
    <w:basedOn w:val="Normal"/>
    <w:uiPriority w:val="99"/>
    <w:unhideWhenUsed/>
    <w:qFormat/>
    <w:rsid w:val="00326f90"/>
    <w:pPr>
      <w:spacing w:before="0" w:after="40"/>
      <w:ind w:hanging="360" w:left="1080"/>
      <w:contextualSpacing/>
    </w:pPr>
    <w:rPr/>
  </w:style>
  <w:style w:type="paragraph" w:styleId="ListBullet">
    <w:name w:val="List Bullet"/>
    <w:basedOn w:val="Normal"/>
    <w:uiPriority w:val="99"/>
    <w:unhideWhenUsed/>
    <w:rsid w:val="00326f90"/>
    <w:pPr>
      <w:numPr>
        <w:ilvl w:val="0"/>
        <w:numId w:val="1"/>
      </w:numPr>
      <w:spacing w:before="0" w:after="40"/>
      <w:contextualSpacing/>
    </w:pPr>
    <w:rPr/>
  </w:style>
  <w:style w:type="paragraph" w:styleId="ListBullet2">
    <w:name w:val="List Bullet 2"/>
    <w:basedOn w:val="Normal"/>
    <w:uiPriority w:val="99"/>
    <w:unhideWhenUsed/>
    <w:rsid w:val="00326f90"/>
    <w:pPr>
      <w:numPr>
        <w:ilvl w:val="0"/>
        <w:numId w:val="2"/>
      </w:numPr>
      <w:spacing w:before="0" w:after="40"/>
      <w:contextualSpacing/>
    </w:pPr>
    <w:rPr/>
  </w:style>
  <w:style w:type="paragraph" w:styleId="ListBullet3">
    <w:name w:val="List Bullet 3"/>
    <w:basedOn w:val="Normal"/>
    <w:uiPriority w:val="99"/>
    <w:unhideWhenUsed/>
    <w:rsid w:val="00326f90"/>
    <w:pPr>
      <w:numPr>
        <w:ilvl w:val="0"/>
        <w:numId w:val="3"/>
      </w:numPr>
      <w:spacing w:before="0" w:after="40"/>
      <w:contextualSpacing/>
    </w:pPr>
    <w:rPr/>
  </w:style>
  <w:style w:type="paragraph" w:styleId="ListNumber">
    <w:name w:val="List Number"/>
    <w:basedOn w:val="Normal"/>
    <w:uiPriority w:val="99"/>
    <w:unhideWhenUsed/>
    <w:rsid w:val="00326f90"/>
    <w:pPr>
      <w:numPr>
        <w:ilvl w:val="0"/>
        <w:numId w:val="4"/>
      </w:numPr>
      <w:spacing w:before="0" w:after="40"/>
      <w:contextualSpacing/>
    </w:pPr>
    <w:rPr/>
  </w:style>
  <w:style w:type="paragraph" w:styleId="ListNumber2">
    <w:name w:val="List Number 2"/>
    <w:basedOn w:val="Normal"/>
    <w:uiPriority w:val="99"/>
    <w:unhideWhenUsed/>
    <w:rsid w:val="0029639d"/>
    <w:pPr>
      <w:numPr>
        <w:ilvl w:val="0"/>
        <w:numId w:val="5"/>
      </w:numPr>
      <w:spacing w:before="0" w:after="40"/>
      <w:contextualSpacing/>
    </w:pPr>
    <w:rPr/>
  </w:style>
  <w:style w:type="paragraph" w:styleId="ListNumber3">
    <w:name w:val="List Number 3"/>
    <w:basedOn w:val="Normal"/>
    <w:uiPriority w:val="99"/>
    <w:unhideWhenUsed/>
    <w:rsid w:val="0029639d"/>
    <w:pPr>
      <w:numPr>
        <w:ilvl w:val="0"/>
        <w:numId w:val="6"/>
      </w:numPr>
      <w:spacing w:before="0" w:after="4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Caption1">
    <w:name w:val="caption1"/>
    <w:basedOn w:val="Normal"/>
    <w:next w:val="Normal"/>
    <w:uiPriority w:val="35"/>
    <w:semiHidden/>
    <w:unhideWhenUsed/>
    <w:qFormat/>
    <w:rsid w:val="00fc693f"/>
    <w:pPr>
      <w:spacing w:lineRule="auto" w:line="240"/>
    </w:pPr>
    <w:rPr>
      <w:b/>
      <w:bCs/>
      <w:color w:themeColor="accent1" w:val="4F81BD"/>
      <w:sz w:val="18"/>
      <w:szCs w:val="18"/>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Application>1Doc/1.5.0.$MacOSX_AARCH64 LibreOffice_project/2f9b6e7260225c6c2c1401d17cb7be8dc4e3347b</Application>
  <AppVersion>15.0000</AppVersion>
  <Pages>4</Pages>
  <Words>1451</Words>
  <Characters>9780</Characters>
  <CharactersWithSpaces>11189</CharactersWithSpaces>
  <Paragraphs>116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2026-04-13T10:23:49Z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